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1C3D07" w:rsidRDefault="000F6F34" w:rsidP="00A27829">
      <w:pPr>
        <w:pStyle w:val="Head"/>
      </w:pPr>
      <w:r>
        <w:rPr>
          <w:lang w:val="fr-FR"/>
        </w:rPr>
        <w:t xml:space="preserve">La durabilité de la construction routière mise en avant par le Wirtgen Group au salon Bauma </w:t>
      </w:r>
    </w:p>
    <w:p w14:paraId="26F0996C" w14:textId="64831208" w:rsidR="00A46F1E" w:rsidRPr="001C3D07" w:rsidRDefault="00CC49B1" w:rsidP="00881E44">
      <w:pPr>
        <w:pStyle w:val="Subhead"/>
      </w:pPr>
      <w:r>
        <w:rPr>
          <w:bCs/>
          <w:iCs w:val="0"/>
          <w:lang w:val="fr-FR"/>
        </w:rPr>
        <w:t>Des premières mondiales suscitent l’intérêt des visiteurs</w:t>
      </w:r>
    </w:p>
    <w:p w14:paraId="009AA16D" w14:textId="4037796C" w:rsidR="00E24215" w:rsidRPr="002F744D" w:rsidRDefault="00E24215" w:rsidP="00E63C94">
      <w:pPr>
        <w:pStyle w:val="Teaser"/>
        <w:contextualSpacing w:val="0"/>
        <w:rPr>
          <w:lang w:val="en-US"/>
        </w:rPr>
      </w:pPr>
      <w:r>
        <w:rPr>
          <w:bCs/>
          <w:lang w:val="fr-FR"/>
        </w:rPr>
        <w:t xml:space="preserve">« The Future in </w:t>
      </w:r>
      <w:proofErr w:type="spellStart"/>
      <w:r>
        <w:rPr>
          <w:bCs/>
          <w:lang w:val="fr-FR"/>
        </w:rPr>
        <w:t>Roadbuilding</w:t>
      </w:r>
      <w:proofErr w:type="spellEnd"/>
      <w:r>
        <w:rPr>
          <w:bCs/>
          <w:lang w:val="fr-FR"/>
        </w:rPr>
        <w:t xml:space="preserve"> – Smart. Safe. </w:t>
      </w:r>
      <w:proofErr w:type="spellStart"/>
      <w:r>
        <w:rPr>
          <w:bCs/>
          <w:lang w:val="fr-FR"/>
        </w:rPr>
        <w:t>Sustainable</w:t>
      </w:r>
      <w:proofErr w:type="spellEnd"/>
      <w:r>
        <w:rPr>
          <w:bCs/>
          <w:lang w:val="fr-FR"/>
        </w:rPr>
        <w:t>. » C’est sous cette devise que le Wirtgen Group a exposé ses produits aux côtés de John Deere au salon Bauma. Avec plus de 9</w:t>
      </w:r>
      <w:r w:rsidR="002F744D">
        <w:rPr>
          <w:bCs/>
          <w:lang w:val="fr-FR"/>
        </w:rPr>
        <w:t>7</w:t>
      </w:r>
      <w:r>
        <w:rPr>
          <w:bCs/>
          <w:lang w:val="fr-FR"/>
        </w:rPr>
        <w:t xml:space="preserve"> machines exposées – dont 37 premières mondiales – ainsi que des expositions dédiées à ses solutions numériques et à la durabilité, le groupe a montré à quel point il était l’avenir de la construction routière. </w:t>
      </w:r>
    </w:p>
    <w:p w14:paraId="70246DC3" w14:textId="51BC92AC" w:rsidR="00E24215" w:rsidRPr="002F744D" w:rsidRDefault="00E74F93" w:rsidP="005313F3">
      <w:pPr>
        <w:pStyle w:val="Teaser"/>
        <w:spacing w:after="0"/>
        <w:contextualSpacing w:val="0"/>
        <w:rPr>
          <w:lang w:val="en-US"/>
        </w:rPr>
      </w:pPr>
      <w:r>
        <w:rPr>
          <w:bCs/>
          <w:lang w:val="fr-FR"/>
        </w:rPr>
        <w:t>Pouvoir d'innovation</w:t>
      </w:r>
      <w:r>
        <w:rPr>
          <w:b w:val="0"/>
          <w:lang w:val="fr-FR"/>
        </w:rPr>
        <w:t> :</w:t>
      </w:r>
      <w:r>
        <w:rPr>
          <w:bCs/>
          <w:lang w:val="fr-FR"/>
        </w:rPr>
        <w:t xml:space="preserve"> machines électriques et autres nouveautés </w:t>
      </w:r>
    </w:p>
    <w:p w14:paraId="1AE94EF6" w14:textId="3F1E55B0" w:rsidR="00EB4172" w:rsidRPr="002F744D" w:rsidRDefault="009A6AA7" w:rsidP="005313F3">
      <w:pPr>
        <w:pStyle w:val="Teaser"/>
        <w:spacing w:after="0"/>
        <w:rPr>
          <w:lang w:val="en-US"/>
        </w:rPr>
      </w:pPr>
      <w:r>
        <w:rPr>
          <w:b w:val="0"/>
          <w:lang w:val="fr-FR"/>
        </w:rPr>
        <w:t xml:space="preserve">Le choix de la durabilité opéré par le Wirtgen Group a constitué le fil rouge de son stand. Les rouleaux tandems électriques à batterie de Hamm, les mini-finisseurs de routes électriques à batterie de </w:t>
      </w:r>
      <w:proofErr w:type="spellStart"/>
      <w:r>
        <w:rPr>
          <w:b w:val="0"/>
          <w:lang w:val="fr-FR"/>
        </w:rPr>
        <w:t>Vögele</w:t>
      </w:r>
      <w:proofErr w:type="spellEnd"/>
      <w:r>
        <w:rPr>
          <w:b w:val="0"/>
          <w:lang w:val="fr-FR"/>
        </w:rPr>
        <w:t xml:space="preserve">, ainsi que les concasseurs à percussion entièrement électriques de </w:t>
      </w:r>
      <w:proofErr w:type="spellStart"/>
      <w:r>
        <w:rPr>
          <w:b w:val="0"/>
          <w:lang w:val="fr-FR"/>
        </w:rPr>
        <w:t>Kleemann</w:t>
      </w:r>
      <w:proofErr w:type="spellEnd"/>
      <w:r>
        <w:rPr>
          <w:b w:val="0"/>
          <w:lang w:val="fr-FR"/>
        </w:rPr>
        <w:t xml:space="preserve"> étaient les stars parmi les premières mondiales et les innovations présentées par le groupe. Deux fraiseuses compactes de Wirtgen équipées d'une cabine confort, les finisseurs de génération « Tiret 5 » de </w:t>
      </w:r>
      <w:proofErr w:type="spellStart"/>
      <w:r>
        <w:rPr>
          <w:b w:val="0"/>
          <w:lang w:val="fr-FR"/>
        </w:rPr>
        <w:t>Vögele</w:t>
      </w:r>
      <w:proofErr w:type="spellEnd"/>
      <w:r>
        <w:rPr>
          <w:b w:val="0"/>
          <w:lang w:val="fr-FR"/>
        </w:rPr>
        <w:t xml:space="preserve"> ainsi que le système REVOC de </w:t>
      </w:r>
      <w:proofErr w:type="spellStart"/>
      <w:r>
        <w:rPr>
          <w:b w:val="0"/>
          <w:lang w:val="fr-FR"/>
        </w:rPr>
        <w:t>Benninghoven</w:t>
      </w:r>
      <w:proofErr w:type="spellEnd"/>
      <w:r>
        <w:rPr>
          <w:b w:val="0"/>
          <w:lang w:val="fr-FR"/>
        </w:rPr>
        <w:t xml:space="preserve">, un catalyseur pour les centrales d’enrobage, ont également attiré les regards.   </w:t>
      </w:r>
    </w:p>
    <w:p w14:paraId="32BBF819" w14:textId="77777777" w:rsidR="00A021A7" w:rsidRPr="002F744D" w:rsidRDefault="00A021A7" w:rsidP="00A021A7">
      <w:pPr>
        <w:pStyle w:val="Standardabsatz"/>
        <w:spacing w:after="0"/>
        <w:ind w:left="795"/>
        <w:rPr>
          <w:lang w:val="en-US"/>
        </w:rPr>
      </w:pPr>
    </w:p>
    <w:p w14:paraId="7F739846" w14:textId="26B0FDA7" w:rsidR="005D29B1" w:rsidRPr="002F744D" w:rsidRDefault="005D29B1" w:rsidP="005D29B1">
      <w:pPr>
        <w:pStyle w:val="Standardabsatz"/>
        <w:spacing w:after="0"/>
        <w:rPr>
          <w:b/>
          <w:bCs/>
          <w:lang w:val="en-US"/>
        </w:rPr>
      </w:pPr>
      <w:r>
        <w:rPr>
          <w:b/>
          <w:bCs/>
          <w:lang w:val="fr-FR"/>
        </w:rPr>
        <w:t>Des systèmes de production qui offrent un potentiel d’économies pour l’environnement et le budget</w:t>
      </w:r>
    </w:p>
    <w:p w14:paraId="3AF129C1" w14:textId="5EDB51C2" w:rsidR="005313F3" w:rsidRPr="002F744D" w:rsidRDefault="00E36E18" w:rsidP="00960C94">
      <w:pPr>
        <w:pStyle w:val="Standardabsatz"/>
        <w:rPr>
          <w:lang w:val="en-US"/>
        </w:rPr>
      </w:pPr>
      <w:r>
        <w:rPr>
          <w:lang w:val="fr-FR"/>
        </w:rPr>
        <w:t xml:space="preserve">En plus des différentes machines, le groupe a également présenté des systèmes de production pour les applications complètes de la construction routière. Ce sont ces systèmes, avec le recyclage à froid et le recyclage des enrobés, les applications sans émissions pour les travaux en centre-ville et autres zones sensibles ou encore les grands chantiers de réfection comme les petits projets communaux, qui offrent le plus grand intérêt écologique et économique. L’utilisateur profite non seulement de la gamme de machines </w:t>
      </w:r>
      <w:proofErr w:type="spellStart"/>
      <w:r>
        <w:rPr>
          <w:lang w:val="fr-FR"/>
        </w:rPr>
        <w:t>intercompatibles</w:t>
      </w:r>
      <w:proofErr w:type="spellEnd"/>
      <w:r>
        <w:rPr>
          <w:lang w:val="fr-FR"/>
        </w:rPr>
        <w:t xml:space="preserve"> du Wirtgen Group, mais aussi des synergies avec John Deere. Cela est vrai également pour le retraitement des roches naturelles et des matériaux recyclés, puisque lors de ces opérations, les chargeurs sur roues John </w:t>
      </w:r>
      <w:proofErr w:type="spellStart"/>
      <w:r>
        <w:rPr>
          <w:lang w:val="fr-FR"/>
        </w:rPr>
        <w:t>Deereet</w:t>
      </w:r>
      <w:proofErr w:type="spellEnd"/>
      <w:r>
        <w:rPr>
          <w:lang w:val="fr-FR"/>
        </w:rPr>
        <w:t xml:space="preserve"> les installations de concassage et de criblage de </w:t>
      </w:r>
      <w:proofErr w:type="spellStart"/>
      <w:r>
        <w:rPr>
          <w:lang w:val="fr-FR"/>
        </w:rPr>
        <w:t>Kleemann</w:t>
      </w:r>
      <w:proofErr w:type="spellEnd"/>
      <w:r>
        <w:rPr>
          <w:lang w:val="fr-FR"/>
        </w:rPr>
        <w:t xml:space="preserve"> s’associent pour former un système de production à part entière. </w:t>
      </w:r>
    </w:p>
    <w:p w14:paraId="16C9DDD9" w14:textId="72222622" w:rsidR="005313F3" w:rsidRPr="002F744D" w:rsidRDefault="005313F3" w:rsidP="005313F3">
      <w:pPr>
        <w:pStyle w:val="Standardabsatz"/>
        <w:spacing w:after="0"/>
        <w:rPr>
          <w:b/>
          <w:bCs/>
          <w:lang w:val="en-US"/>
        </w:rPr>
      </w:pPr>
      <w:r>
        <w:rPr>
          <w:b/>
          <w:bCs/>
          <w:lang w:val="fr-FR"/>
        </w:rPr>
        <w:t>Distribution de chargeurs sur roues John Deere en Europe</w:t>
      </w:r>
    </w:p>
    <w:p w14:paraId="334601EA" w14:textId="27E5676A" w:rsidR="00E36E18" w:rsidRPr="002F744D" w:rsidRDefault="003C7D53" w:rsidP="005313F3">
      <w:pPr>
        <w:pStyle w:val="Standardabsatz"/>
        <w:spacing w:after="0"/>
        <w:rPr>
          <w:lang w:val="fr-FR"/>
        </w:rPr>
      </w:pPr>
      <w:r>
        <w:rPr>
          <w:lang w:val="fr-FR"/>
        </w:rPr>
        <w:t>John Deere propose dorénavant deux modèles de chargeurs sur roues pour certains marchés européens. Depuis le début du salon Bauma, le 24 octobre, le 744 P-tier et le 824 P-tier sont disponibles en Allemagne et en Grande-Bretagne. Les deux modèles de chargeurs sur roues sont distribués par le biais du réseau de distribution de Wirtgen Group.</w:t>
      </w:r>
    </w:p>
    <w:p w14:paraId="2D1D72EC" w14:textId="77777777" w:rsidR="005313F3" w:rsidRPr="002F744D" w:rsidRDefault="005313F3" w:rsidP="005313F3">
      <w:pPr>
        <w:pStyle w:val="Standardabsatz"/>
        <w:spacing w:after="0"/>
        <w:rPr>
          <w:lang w:val="fr-FR"/>
        </w:rPr>
      </w:pPr>
    </w:p>
    <w:p w14:paraId="1EE3056A" w14:textId="77777777" w:rsidR="005313F3" w:rsidRPr="002F744D" w:rsidRDefault="005313F3">
      <w:pPr>
        <w:rPr>
          <w:rFonts w:eastAsiaTheme="minorHAnsi" w:cstheme="minorBidi"/>
          <w:b/>
          <w:bCs/>
          <w:sz w:val="22"/>
          <w:szCs w:val="24"/>
          <w:lang w:val="fr-FR"/>
        </w:rPr>
      </w:pPr>
      <w:r>
        <w:rPr>
          <w:b/>
          <w:bCs/>
          <w:lang w:val="fr-FR"/>
        </w:rPr>
        <w:br w:type="page"/>
      </w:r>
    </w:p>
    <w:p w14:paraId="115C454F" w14:textId="07BFBA11" w:rsidR="00311169" w:rsidRPr="002F744D" w:rsidRDefault="00311169" w:rsidP="00816834">
      <w:pPr>
        <w:pStyle w:val="Standardabsatz"/>
        <w:spacing w:after="0"/>
        <w:rPr>
          <w:b/>
          <w:bCs/>
          <w:lang w:val="fr-FR"/>
        </w:rPr>
      </w:pPr>
      <w:r>
        <w:rPr>
          <w:b/>
          <w:bCs/>
          <w:lang w:val="fr-FR"/>
        </w:rPr>
        <w:lastRenderedPageBreak/>
        <w:t>La transition digitale comme levier d’une plus grande durabilité dans la construction routière</w:t>
      </w:r>
    </w:p>
    <w:p w14:paraId="14700095" w14:textId="0E095389" w:rsidR="00180F59" w:rsidRPr="002F744D" w:rsidRDefault="00816834" w:rsidP="00180F59">
      <w:pPr>
        <w:pStyle w:val="Absatzberschrift"/>
        <w:jc w:val="both"/>
        <w:rPr>
          <w:b w:val="0"/>
          <w:bCs/>
          <w:lang w:val="fr-FR"/>
        </w:rPr>
      </w:pPr>
      <w:r>
        <w:rPr>
          <w:b w:val="0"/>
          <w:lang w:val="fr-FR"/>
        </w:rPr>
        <w:t>Dans la « </w:t>
      </w:r>
      <w:proofErr w:type="spellStart"/>
      <w:r>
        <w:rPr>
          <w:b w:val="0"/>
          <w:lang w:val="fr-FR"/>
        </w:rPr>
        <w:t>Technology</w:t>
      </w:r>
      <w:proofErr w:type="spellEnd"/>
      <w:r>
        <w:rPr>
          <w:b w:val="0"/>
          <w:lang w:val="fr-FR"/>
        </w:rPr>
        <w:t xml:space="preserve"> Zone » du salon, le Wirtgen Group a exposé des solutions numériques de ses marques de produits qui d’ores et déjà simplifient la tâche des utilisateurs et permettent la documentation du chantier. Il s’agit entre autres du Performance Tracker de Wirtgen, du nouveau système de direction Wirtgen </w:t>
      </w:r>
      <w:proofErr w:type="spellStart"/>
      <w:r>
        <w:rPr>
          <w:b w:val="0"/>
          <w:lang w:val="fr-FR"/>
        </w:rPr>
        <w:t>AutoTrac</w:t>
      </w:r>
      <w:proofErr w:type="spellEnd"/>
      <w:r>
        <w:rPr>
          <w:b w:val="0"/>
          <w:lang w:val="fr-FR"/>
        </w:rPr>
        <w:t xml:space="preserve"> avec guidage par satellite destiné aux stabilisatrices de sols mobiles et recycleurs sur pneus, du nouvel assistant de compactage numérique Smart Compact de Hamm ou encore des outils de documentation et d’optimisation des processus de </w:t>
      </w:r>
      <w:proofErr w:type="spellStart"/>
      <w:r>
        <w:rPr>
          <w:b w:val="0"/>
          <w:lang w:val="fr-FR"/>
        </w:rPr>
        <w:t>Vögele</w:t>
      </w:r>
      <w:proofErr w:type="spellEnd"/>
      <w:r>
        <w:rPr>
          <w:b w:val="0"/>
          <w:lang w:val="fr-FR"/>
        </w:rPr>
        <w:t xml:space="preserve"> WITOS </w:t>
      </w:r>
      <w:proofErr w:type="spellStart"/>
      <w:r>
        <w:rPr>
          <w:b w:val="0"/>
          <w:lang w:val="fr-FR"/>
        </w:rPr>
        <w:t>Paving</w:t>
      </w:r>
      <w:proofErr w:type="spellEnd"/>
      <w:r>
        <w:rPr>
          <w:b w:val="0"/>
          <w:lang w:val="fr-FR"/>
        </w:rPr>
        <w:t xml:space="preserve"> Docu et </w:t>
      </w:r>
      <w:proofErr w:type="spellStart"/>
      <w:r>
        <w:rPr>
          <w:b w:val="0"/>
          <w:lang w:val="fr-FR"/>
        </w:rPr>
        <w:t>Paving</w:t>
      </w:r>
      <w:proofErr w:type="spellEnd"/>
      <w:r>
        <w:rPr>
          <w:b w:val="0"/>
          <w:lang w:val="fr-FR"/>
        </w:rPr>
        <w:t xml:space="preserve"> Plus.</w:t>
      </w:r>
    </w:p>
    <w:p w14:paraId="67C600BC" w14:textId="77777777" w:rsidR="00180F59" w:rsidRPr="002F744D" w:rsidRDefault="00180F59" w:rsidP="00816834">
      <w:pPr>
        <w:pStyle w:val="Absatzberschrift"/>
        <w:rPr>
          <w:b w:val="0"/>
          <w:bCs/>
          <w:lang w:val="fr-FR"/>
        </w:rPr>
      </w:pPr>
    </w:p>
    <w:p w14:paraId="40C9B733" w14:textId="1168CC56" w:rsidR="00A021A7" w:rsidRPr="002F744D" w:rsidRDefault="004B357C" w:rsidP="00A64E71">
      <w:pPr>
        <w:pStyle w:val="Absatzberschrift"/>
        <w:spacing w:after="220"/>
        <w:jc w:val="both"/>
        <w:rPr>
          <w:b w:val="0"/>
          <w:bCs/>
          <w:lang w:val="en-US"/>
        </w:rPr>
      </w:pPr>
      <w:r>
        <w:rPr>
          <w:b w:val="0"/>
          <w:lang w:val="fr-FR"/>
        </w:rPr>
        <w:t xml:space="preserve">Par ailleurs, le « Operations Center » a permis aux visiteurs de se faire une idée de l’avenir de la planification, du suivi et de l'analyse des chantiers. Le but est d’offrir aux clients des solutions télématiques permettant de maximiser l’efficacité des travaux pour ainsi leur offrir une réelle valeur ajoutée. </w:t>
      </w:r>
    </w:p>
    <w:p w14:paraId="1D1ABCAD" w14:textId="3D5E17E0" w:rsidR="00461FED" w:rsidRPr="002F744D" w:rsidRDefault="00461FED" w:rsidP="00A64E71">
      <w:pPr>
        <w:spacing w:after="220" w:line="276" w:lineRule="auto"/>
        <w:contextualSpacing/>
        <w:rPr>
          <w:rFonts w:cs="Calibri"/>
          <w:b/>
          <w:bCs/>
          <w:sz w:val="22"/>
          <w:szCs w:val="22"/>
          <w:lang w:val="en-US"/>
        </w:rPr>
      </w:pPr>
      <w:r>
        <w:rPr>
          <w:b/>
          <w:bCs/>
          <w:sz w:val="22"/>
          <w:szCs w:val="22"/>
          <w:lang w:val="fr-FR"/>
        </w:rPr>
        <w:t>La durabilité</w:t>
      </w:r>
      <w:r>
        <w:rPr>
          <w:lang w:val="fr-FR"/>
        </w:rPr>
        <w:t xml:space="preserve"> </w:t>
      </w:r>
      <w:r>
        <w:rPr>
          <w:b/>
          <w:bCs/>
          <w:sz w:val="22"/>
          <w:szCs w:val="22"/>
          <w:lang w:val="fr-FR"/>
        </w:rPr>
        <w:t>comme pilier fondamental de la stratégie d’entreprise</w:t>
      </w:r>
    </w:p>
    <w:p w14:paraId="0BA7DF94" w14:textId="208C48A9" w:rsidR="00547E5D" w:rsidRPr="002F744D" w:rsidRDefault="007A6607">
      <w:pPr>
        <w:spacing w:line="276" w:lineRule="auto"/>
        <w:jc w:val="both"/>
        <w:rPr>
          <w:rFonts w:cs="Calibri"/>
          <w:sz w:val="22"/>
          <w:szCs w:val="22"/>
          <w:lang w:val="fr-FR"/>
        </w:rPr>
      </w:pPr>
      <w:r>
        <w:rPr>
          <w:sz w:val="22"/>
          <w:szCs w:val="22"/>
          <w:lang w:val="fr-FR"/>
        </w:rPr>
        <w:t>Le Wirtgen Group est un pionnier de la mobilité</w:t>
      </w:r>
      <w:r>
        <w:rPr>
          <w:lang w:val="fr-FR"/>
        </w:rPr>
        <w:t xml:space="preserve"> </w:t>
      </w:r>
      <w:r>
        <w:rPr>
          <w:sz w:val="22"/>
          <w:szCs w:val="22"/>
          <w:lang w:val="fr-FR"/>
        </w:rPr>
        <w:t>dans la construction routière. La durabilité est un pilier fondamental de sa stratégie d’entreprise, comme en a témoigné son exposition consacrée à la thématique sur son stand. Les innovations présentées au Bauma ont en outre souligné les efforts</w:t>
      </w:r>
      <w:r>
        <w:rPr>
          <w:lang w:val="fr-FR"/>
        </w:rPr>
        <w:t xml:space="preserve"> </w:t>
      </w:r>
      <w:r>
        <w:rPr>
          <w:sz w:val="22"/>
          <w:szCs w:val="22"/>
          <w:lang w:val="fr-FR"/>
        </w:rPr>
        <w:t xml:space="preserve">pour accroître la disponibilité de modèles électriques à batterie et offrir des technologies d’entraînement alternatives, qu’elles soient à faibles ou sans émissions. </w:t>
      </w:r>
    </w:p>
    <w:p w14:paraId="1B9EAFF0" w14:textId="77777777" w:rsidR="00547E5D" w:rsidRPr="002F744D" w:rsidRDefault="00547E5D">
      <w:pPr>
        <w:spacing w:line="276" w:lineRule="auto"/>
        <w:jc w:val="both"/>
        <w:rPr>
          <w:rFonts w:cs="Calibri"/>
          <w:sz w:val="22"/>
          <w:szCs w:val="22"/>
          <w:lang w:val="fr-FR"/>
        </w:rPr>
      </w:pPr>
    </w:p>
    <w:p w14:paraId="618BFDF2" w14:textId="236B3B91" w:rsidR="00A64E71" w:rsidRPr="002F744D" w:rsidRDefault="00547E5D">
      <w:pPr>
        <w:spacing w:line="276" w:lineRule="auto"/>
        <w:jc w:val="both"/>
        <w:rPr>
          <w:rFonts w:cs="Calibri"/>
          <w:sz w:val="22"/>
          <w:szCs w:val="22"/>
          <w:lang w:val="en-US"/>
        </w:rPr>
      </w:pPr>
      <w:r>
        <w:rPr>
          <w:rFonts w:cs="Calibri"/>
          <w:sz w:val="22"/>
          <w:szCs w:val="22"/>
          <w:lang w:val="fr-FR"/>
        </w:rPr>
        <w:t xml:space="preserve">Les nouvelles solutions de machines et de technologies d'avenir se font en outre les ambassadrices de la promesse du Wirtgen Group « Close to </w:t>
      </w:r>
      <w:proofErr w:type="spellStart"/>
      <w:r>
        <w:rPr>
          <w:rFonts w:cs="Calibri"/>
          <w:sz w:val="22"/>
          <w:szCs w:val="22"/>
          <w:lang w:val="fr-FR"/>
        </w:rPr>
        <w:t>our</w:t>
      </w:r>
      <w:proofErr w:type="spellEnd"/>
      <w:r>
        <w:rPr>
          <w:rFonts w:cs="Calibri"/>
          <w:sz w:val="22"/>
          <w:szCs w:val="22"/>
          <w:lang w:val="fr-FR"/>
        </w:rPr>
        <w:t xml:space="preserve"> </w:t>
      </w:r>
      <w:proofErr w:type="spellStart"/>
      <w:r>
        <w:rPr>
          <w:rFonts w:cs="Calibri"/>
          <w:sz w:val="22"/>
          <w:szCs w:val="22"/>
          <w:lang w:val="fr-FR"/>
        </w:rPr>
        <w:t>Customers</w:t>
      </w:r>
      <w:proofErr w:type="spellEnd"/>
      <w:r>
        <w:rPr>
          <w:rFonts w:cs="Calibri"/>
          <w:sz w:val="22"/>
          <w:szCs w:val="22"/>
          <w:lang w:val="fr-FR"/>
        </w:rPr>
        <w:t xml:space="preserve"> ». Avec ses </w:t>
      </w:r>
      <w:bookmarkStart w:id="0" w:name="_Hlk112229520"/>
      <w:r>
        <w:rPr>
          <w:rFonts w:cs="Calibri"/>
          <w:sz w:val="22"/>
          <w:szCs w:val="22"/>
          <w:lang w:val="fr-FR"/>
        </w:rPr>
        <w:t>solutions</w:t>
      </w:r>
      <w:bookmarkEnd w:id="0"/>
      <w:r>
        <w:rPr>
          <w:rFonts w:cs="Calibri"/>
          <w:sz w:val="22"/>
          <w:szCs w:val="22"/>
          <w:lang w:val="fr-FR"/>
        </w:rPr>
        <w:t xml:space="preserve"> durables, le groupe souhaite aider ses clients à répondre de manière rapide et rentable aux besoins croissants d’infrastructures tout en satisfaisant d’ores et déjà aux exigences croissantes en matière de protection de l’environnement, de sécurité de l’homme et de la nature dans les appels d’offre. </w:t>
      </w:r>
    </w:p>
    <w:p w14:paraId="62557CA1" w14:textId="69D5E505" w:rsidR="00337387" w:rsidRPr="002F744D" w:rsidRDefault="00337387">
      <w:pPr>
        <w:rPr>
          <w:rFonts w:eastAsiaTheme="minorHAnsi" w:cstheme="minorBidi"/>
          <w:b/>
          <w:sz w:val="22"/>
          <w:szCs w:val="24"/>
          <w:lang w:val="en-US"/>
        </w:rPr>
      </w:pPr>
    </w:p>
    <w:p w14:paraId="4DBFCF73" w14:textId="77777777" w:rsidR="005845D0" w:rsidRPr="002F744D" w:rsidRDefault="005845D0">
      <w:pPr>
        <w:rPr>
          <w:rFonts w:eastAsiaTheme="minorHAnsi" w:cstheme="minorBidi"/>
          <w:b/>
          <w:sz w:val="22"/>
          <w:szCs w:val="24"/>
          <w:lang w:val="en-US"/>
        </w:rPr>
      </w:pPr>
    </w:p>
    <w:p w14:paraId="31412CCB" w14:textId="0C3B6062" w:rsidR="00E15EBE" w:rsidRPr="00EC21F1" w:rsidRDefault="00E15EBE" w:rsidP="00E15EBE">
      <w:pPr>
        <w:pStyle w:val="Fotos"/>
        <w:rPr>
          <w:lang w:val="en-US"/>
        </w:rPr>
      </w:pPr>
      <w:r>
        <w:rPr>
          <w:bCs/>
          <w:lang w:val="fr-FR"/>
        </w:rPr>
        <w:t xml:space="preserve">Photos : </w:t>
      </w:r>
    </w:p>
    <w:p w14:paraId="75CCD6E9" w14:textId="5F9AF563" w:rsidR="00A5608A" w:rsidRPr="00EC21F1" w:rsidRDefault="00DF59EF" w:rsidP="00A5608A">
      <w:pPr>
        <w:pStyle w:val="BUbold"/>
        <w:rPr>
          <w:lang w:val="en-US"/>
        </w:rPr>
      </w:pPr>
      <w:r>
        <w:rPr>
          <w:b w:val="0"/>
          <w:noProof/>
          <w:lang w:val="fr-FR"/>
        </w:rPr>
        <w:drawing>
          <wp:inline distT="0" distB="0" distL="0" distR="0" wp14:anchorId="4EDED2C9" wp14:editId="5C00BF1E">
            <wp:extent cx="2289022" cy="1526651"/>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295741" cy="1531132"/>
                    </a:xfrm>
                    <a:prstGeom prst="rect">
                      <a:avLst/>
                    </a:prstGeom>
                    <a:noFill/>
                    <a:ln>
                      <a:noFill/>
                    </a:ln>
                  </pic:spPr>
                </pic:pic>
              </a:graphicData>
            </a:graphic>
          </wp:inline>
        </w:drawing>
      </w:r>
      <w:r>
        <w:rPr>
          <w:b w:val="0"/>
          <w:color w:val="FF0000"/>
          <w:lang w:val="fr-FR"/>
        </w:rPr>
        <w:t xml:space="preserve"> </w:t>
      </w:r>
      <w:r>
        <w:rPr>
          <w:b w:val="0"/>
          <w:lang w:val="fr-FR"/>
        </w:rPr>
        <w:tab/>
      </w:r>
      <w:r>
        <w:rPr>
          <w:b w:val="0"/>
          <w:lang w:val="fr-FR"/>
        </w:rPr>
        <w:br/>
      </w:r>
      <w:r w:rsidR="002F744D" w:rsidRPr="002F744D">
        <w:rPr>
          <w:bCs/>
          <w:lang w:val="fr-FR"/>
        </w:rPr>
        <w:t>WG_photo_Bauma-2022_0006</w:t>
      </w:r>
      <w:r w:rsidR="002F744D">
        <w:rPr>
          <w:bCs/>
          <w:lang w:val="fr-FR"/>
        </w:rPr>
        <w:t>3</w:t>
      </w:r>
      <w:r>
        <w:rPr>
          <w:b w:val="0"/>
          <w:lang w:val="fr-FR"/>
        </w:rPr>
        <w:tab/>
      </w:r>
      <w:r>
        <w:rPr>
          <w:b w:val="0"/>
          <w:lang w:val="fr-FR"/>
        </w:rPr>
        <w:tab/>
      </w:r>
    </w:p>
    <w:p w14:paraId="4E5DA074" w14:textId="73A96815" w:rsidR="00A5608A" w:rsidRPr="002F744D" w:rsidRDefault="00A5608A" w:rsidP="00A5608A">
      <w:pPr>
        <w:pStyle w:val="BUnormal"/>
        <w:rPr>
          <w:lang w:val="en-US"/>
        </w:rPr>
      </w:pPr>
      <w:r>
        <w:rPr>
          <w:lang w:val="fr-FR"/>
        </w:rPr>
        <w:t xml:space="preserve">Le Wirtgen Group a exhibé son immense pouvoir d’innovation au salon Bauma 2022 avec des solutions d’avenir durables pour la construction routière. </w:t>
      </w:r>
    </w:p>
    <w:p w14:paraId="76008808" w14:textId="370EA56E" w:rsidR="00DF59EF" w:rsidRPr="002F744D" w:rsidRDefault="00DF59EF" w:rsidP="00DF59EF">
      <w:pPr>
        <w:pStyle w:val="BUbold"/>
        <w:rPr>
          <w:lang w:val="en-US"/>
        </w:rPr>
      </w:pPr>
      <w:r>
        <w:rPr>
          <w:b w:val="0"/>
          <w:noProof/>
          <w:lang w:val="fr-FR"/>
        </w:rPr>
        <w:lastRenderedPageBreak/>
        <w:drawing>
          <wp:inline distT="0" distB="0" distL="0" distR="0" wp14:anchorId="0CD7FBEC" wp14:editId="5264BD41">
            <wp:extent cx="2265177" cy="1510748"/>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74619" cy="1517045"/>
                    </a:xfrm>
                    <a:prstGeom prst="rect">
                      <a:avLst/>
                    </a:prstGeom>
                    <a:noFill/>
                    <a:ln>
                      <a:noFill/>
                    </a:ln>
                  </pic:spPr>
                </pic:pic>
              </a:graphicData>
            </a:graphic>
          </wp:inline>
        </w:drawing>
      </w:r>
      <w:r>
        <w:rPr>
          <w:b w:val="0"/>
          <w:color w:val="FF0000"/>
          <w:lang w:val="fr-FR"/>
        </w:rPr>
        <w:t xml:space="preserve"> </w:t>
      </w:r>
      <w:r>
        <w:rPr>
          <w:b w:val="0"/>
          <w:lang w:val="fr-FR"/>
        </w:rPr>
        <w:br/>
      </w:r>
      <w:r w:rsidR="002F744D" w:rsidRPr="002F744D">
        <w:rPr>
          <w:bCs/>
          <w:lang w:val="fr-FR"/>
        </w:rPr>
        <w:t>WG_photo_Bauma-2022_0006</w:t>
      </w:r>
      <w:r w:rsidR="002F744D">
        <w:rPr>
          <w:bCs/>
          <w:lang w:val="fr-FR"/>
        </w:rPr>
        <w:t>0</w:t>
      </w:r>
    </w:p>
    <w:p w14:paraId="0D6F95F1" w14:textId="77777777" w:rsidR="00DF59EF" w:rsidRPr="002F744D" w:rsidRDefault="00DF59EF" w:rsidP="00DF59EF">
      <w:pPr>
        <w:pStyle w:val="BUbold"/>
        <w:rPr>
          <w:b w:val="0"/>
          <w:bCs/>
          <w:lang w:val="fr-FR"/>
        </w:rPr>
      </w:pPr>
      <w:r>
        <w:rPr>
          <w:b w:val="0"/>
          <w:lang w:val="fr-FR"/>
        </w:rPr>
        <w:t xml:space="preserve">Hamm a présenté les premiers compacteurs entièrement électriques à batterie. Leurs paramètres de compactage et leur système de commande sont identiques à ceux des modèles à moteur diesel.  </w:t>
      </w:r>
    </w:p>
    <w:p w14:paraId="5CED4806" w14:textId="29E56F52" w:rsidR="00A5608A" w:rsidRPr="002F744D" w:rsidRDefault="00A5608A" w:rsidP="00E15EBE">
      <w:pPr>
        <w:pStyle w:val="Fotos"/>
        <w:rPr>
          <w:lang w:val="fr-FR"/>
        </w:rPr>
      </w:pPr>
    </w:p>
    <w:p w14:paraId="43684003" w14:textId="50EC8EDF" w:rsidR="00DF59EF" w:rsidRPr="002F744D" w:rsidRDefault="00DF59EF" w:rsidP="00DF59EF">
      <w:pPr>
        <w:autoSpaceDE w:val="0"/>
        <w:autoSpaceDN w:val="0"/>
        <w:adjustRightInd w:val="0"/>
        <w:rPr>
          <w:rFonts w:eastAsia="MS Mincho"/>
          <w:b/>
          <w:sz w:val="20"/>
          <w:szCs w:val="24"/>
          <w:lang w:val="fr-FR"/>
        </w:rPr>
      </w:pPr>
      <w:r>
        <w:rPr>
          <w:noProof/>
          <w:lang w:val="fr-FR"/>
        </w:rPr>
        <w:drawing>
          <wp:inline distT="0" distB="0" distL="0" distR="0" wp14:anchorId="0AE069BA" wp14:editId="2228FB86">
            <wp:extent cx="2278293" cy="1240403"/>
            <wp:effectExtent l="0" t="0" r="825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93472" cy="1248667"/>
                    </a:xfrm>
                    <a:prstGeom prst="rect">
                      <a:avLst/>
                    </a:prstGeom>
                    <a:noFill/>
                    <a:ln>
                      <a:noFill/>
                    </a:ln>
                  </pic:spPr>
                </pic:pic>
              </a:graphicData>
            </a:graphic>
          </wp:inline>
        </w:drawing>
      </w:r>
      <w:r>
        <w:rPr>
          <w:b/>
          <w:bCs/>
          <w:color w:val="FF0000"/>
          <w:lang w:val="fr-FR"/>
        </w:rPr>
        <w:t xml:space="preserve"> </w:t>
      </w:r>
      <w:r>
        <w:rPr>
          <w:lang w:val="fr-FR"/>
        </w:rPr>
        <w:br/>
      </w:r>
      <w:r w:rsidR="002F744D" w:rsidRPr="002F744D">
        <w:rPr>
          <w:b/>
          <w:bCs/>
          <w:sz w:val="20"/>
          <w:szCs w:val="24"/>
          <w:lang w:val="fr-FR"/>
        </w:rPr>
        <w:t>WG_photo_Bauma-2022_0006</w:t>
      </w:r>
      <w:r w:rsidR="002F744D">
        <w:rPr>
          <w:b/>
          <w:bCs/>
          <w:sz w:val="20"/>
          <w:szCs w:val="24"/>
          <w:lang w:val="fr-FR"/>
        </w:rPr>
        <w:t>1</w:t>
      </w:r>
      <w:r>
        <w:rPr>
          <w:b/>
          <w:bCs/>
          <w:sz w:val="20"/>
          <w:szCs w:val="24"/>
          <w:lang w:val="fr-FR"/>
        </w:rPr>
        <w:t xml:space="preserve"> </w:t>
      </w:r>
    </w:p>
    <w:p w14:paraId="116C82BE" w14:textId="7B16F520" w:rsidR="00547E5D" w:rsidRPr="002F744D" w:rsidRDefault="00BA5523" w:rsidP="00DF59EF">
      <w:pPr>
        <w:pStyle w:val="Text"/>
        <w:rPr>
          <w:bCs/>
          <w:color w:val="000000" w:themeColor="text1"/>
          <w:sz w:val="20"/>
          <w:szCs w:val="14"/>
          <w:lang w:val="fr-FR"/>
        </w:rPr>
      </w:pPr>
      <w:r>
        <w:rPr>
          <w:color w:val="000000" w:themeColor="text1"/>
          <w:sz w:val="20"/>
          <w:szCs w:val="14"/>
          <w:lang w:val="fr-FR"/>
        </w:rPr>
        <w:t xml:space="preserve">Le concasseur à percussion MOBIREX MR 130(i) PRO est doté d’un concept d’entraînement entièrement électrique. La nouvelle machine de la gamme </w:t>
      </w:r>
      <w:proofErr w:type="spellStart"/>
      <w:r>
        <w:rPr>
          <w:color w:val="000000" w:themeColor="text1"/>
          <w:sz w:val="20"/>
          <w:szCs w:val="14"/>
          <w:lang w:val="fr-FR"/>
        </w:rPr>
        <w:t>Kleemann</w:t>
      </w:r>
      <w:proofErr w:type="spellEnd"/>
      <w:r>
        <w:rPr>
          <w:color w:val="000000" w:themeColor="text1"/>
          <w:sz w:val="20"/>
          <w:szCs w:val="14"/>
          <w:lang w:val="fr-FR"/>
        </w:rPr>
        <w:t xml:space="preserve"> PRO est employée comme concasseur primaire et secondaire pour la roche naturelle et le recyclage.  </w:t>
      </w:r>
    </w:p>
    <w:p w14:paraId="0A217188" w14:textId="400D2B79" w:rsidR="00D93B96" w:rsidRPr="002F744D" w:rsidRDefault="00D93B96" w:rsidP="00DF59EF">
      <w:pPr>
        <w:pStyle w:val="Text"/>
        <w:rPr>
          <w:bCs/>
          <w:color w:val="000000" w:themeColor="text1"/>
          <w:sz w:val="20"/>
          <w:szCs w:val="14"/>
          <w:lang w:val="fr-FR"/>
        </w:rPr>
      </w:pPr>
    </w:p>
    <w:p w14:paraId="26FAF353" w14:textId="78D96920" w:rsidR="00D93B96" w:rsidRPr="002F744D" w:rsidRDefault="00D93B96" w:rsidP="00D93B96">
      <w:pPr>
        <w:autoSpaceDE w:val="0"/>
        <w:autoSpaceDN w:val="0"/>
        <w:adjustRightInd w:val="0"/>
        <w:rPr>
          <w:rFonts w:eastAsia="MS Mincho"/>
          <w:b/>
          <w:sz w:val="20"/>
          <w:szCs w:val="24"/>
          <w:lang w:val="fr-FR"/>
        </w:rPr>
      </w:pPr>
      <w:r>
        <w:rPr>
          <w:noProof/>
          <w:lang w:val="fr-FR"/>
        </w:rPr>
        <w:drawing>
          <wp:inline distT="0" distB="0" distL="0" distR="0" wp14:anchorId="615A956F" wp14:editId="146D1E3F">
            <wp:extent cx="2277745" cy="1519129"/>
            <wp:effectExtent l="0" t="0" r="8255" b="508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92706" cy="1529107"/>
                    </a:xfrm>
                    <a:prstGeom prst="rect">
                      <a:avLst/>
                    </a:prstGeom>
                    <a:noFill/>
                    <a:ln>
                      <a:noFill/>
                    </a:ln>
                  </pic:spPr>
                </pic:pic>
              </a:graphicData>
            </a:graphic>
          </wp:inline>
        </w:drawing>
      </w:r>
      <w:r>
        <w:rPr>
          <w:b/>
          <w:bCs/>
          <w:sz w:val="20"/>
          <w:szCs w:val="24"/>
          <w:lang w:val="fr-FR"/>
        </w:rPr>
        <w:t xml:space="preserve"> </w:t>
      </w:r>
      <w:r>
        <w:rPr>
          <w:lang w:val="fr-FR"/>
        </w:rPr>
        <w:br/>
      </w:r>
      <w:r w:rsidR="002F744D" w:rsidRPr="002F744D">
        <w:rPr>
          <w:b/>
          <w:bCs/>
          <w:sz w:val="20"/>
          <w:szCs w:val="24"/>
          <w:lang w:val="fr-FR"/>
        </w:rPr>
        <w:t>WG_photo_Bauma-2022_0006</w:t>
      </w:r>
      <w:r w:rsidR="002F744D">
        <w:rPr>
          <w:b/>
          <w:bCs/>
          <w:sz w:val="20"/>
          <w:szCs w:val="24"/>
          <w:lang w:val="fr-FR"/>
        </w:rPr>
        <w:t>8</w:t>
      </w:r>
    </w:p>
    <w:p w14:paraId="04558EF9" w14:textId="62082A47" w:rsidR="002F744D" w:rsidRDefault="00547E5D" w:rsidP="00D93B96">
      <w:pPr>
        <w:pStyle w:val="Text"/>
        <w:spacing w:line="240" w:lineRule="auto"/>
        <w:jc w:val="left"/>
        <w:rPr>
          <w:b/>
          <w:bCs/>
          <w:lang w:val="fr-FR"/>
        </w:rPr>
      </w:pPr>
      <w:r w:rsidRPr="002F744D">
        <w:rPr>
          <w:color w:val="000000" w:themeColor="text1"/>
          <w:sz w:val="20"/>
          <w:szCs w:val="14"/>
          <w:lang w:val="fr-FR"/>
        </w:rPr>
        <w:t xml:space="preserve">Le système REVOC de </w:t>
      </w:r>
      <w:proofErr w:type="spellStart"/>
      <w:r w:rsidRPr="002F744D">
        <w:rPr>
          <w:color w:val="000000" w:themeColor="text1"/>
          <w:sz w:val="20"/>
          <w:szCs w:val="14"/>
          <w:lang w:val="fr-FR"/>
        </w:rPr>
        <w:t>Benninghoven</w:t>
      </w:r>
      <w:proofErr w:type="spellEnd"/>
      <w:r w:rsidRPr="002F744D">
        <w:rPr>
          <w:color w:val="000000" w:themeColor="text1"/>
          <w:sz w:val="20"/>
          <w:szCs w:val="14"/>
          <w:lang w:val="fr-FR"/>
        </w:rPr>
        <w:t xml:space="preserve"> a été sélectionné dans la catégorie « Protection de l’environnement » pour le prix de l’innovation du Bauma 2022. Le catalyseur</w:t>
      </w:r>
      <w:r>
        <w:rPr>
          <w:color w:val="000000" w:themeColor="text1"/>
          <w:sz w:val="20"/>
          <w:szCs w:val="14"/>
          <w:lang w:val="fr-FR"/>
        </w:rPr>
        <w:t xml:space="preserve"> pour centrales d’enrobage permet d’augmenter la durabilité de la production d’enrobé tout en sécurisant les sites où elles sont installées. </w:t>
      </w:r>
      <w:r>
        <w:rPr>
          <w:b/>
          <w:bCs/>
          <w:lang w:val="fr-FR"/>
        </w:rPr>
        <w:t xml:space="preserve">  </w:t>
      </w:r>
    </w:p>
    <w:p w14:paraId="6E4AD030" w14:textId="77777777" w:rsidR="002F744D" w:rsidRDefault="002F744D">
      <w:pPr>
        <w:rPr>
          <w:b/>
          <w:bCs/>
          <w:sz w:val="22"/>
          <w:lang w:val="fr-FR"/>
        </w:rPr>
      </w:pPr>
      <w:r>
        <w:rPr>
          <w:b/>
          <w:bCs/>
          <w:lang w:val="fr-FR"/>
        </w:rPr>
        <w:br w:type="page"/>
      </w:r>
    </w:p>
    <w:p w14:paraId="20879CE4" w14:textId="5785829C" w:rsidR="002611FE" w:rsidRPr="002F744D" w:rsidRDefault="00A46F1E" w:rsidP="002611FE">
      <w:pPr>
        <w:pStyle w:val="BUbold"/>
        <w:rPr>
          <w:lang w:val="fr-FR"/>
        </w:rPr>
      </w:pPr>
      <w:r>
        <w:rPr>
          <w:b w:val="0"/>
          <w:noProof/>
          <w:lang w:val="fr-FR"/>
        </w:rPr>
        <w:lastRenderedPageBreak/>
        <w:drawing>
          <wp:inline distT="0" distB="0" distL="0" distR="0" wp14:anchorId="1B66E54E" wp14:editId="51C342E6">
            <wp:extent cx="2313305" cy="1542847"/>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316961" cy="1545286"/>
                    </a:xfrm>
                    <a:prstGeom prst="rect">
                      <a:avLst/>
                    </a:prstGeom>
                    <a:noFill/>
                    <a:ln>
                      <a:noFill/>
                    </a:ln>
                  </pic:spPr>
                </pic:pic>
              </a:graphicData>
            </a:graphic>
          </wp:inline>
        </w:drawing>
      </w:r>
      <w:r>
        <w:rPr>
          <w:bCs/>
          <w:color w:val="FF0000"/>
          <w:lang w:val="fr-FR"/>
        </w:rPr>
        <w:t xml:space="preserve"> </w:t>
      </w:r>
      <w:r>
        <w:rPr>
          <w:b w:val="0"/>
          <w:lang w:val="fr-FR"/>
        </w:rPr>
        <w:br/>
      </w:r>
      <w:r w:rsidR="002F744D" w:rsidRPr="002F744D">
        <w:rPr>
          <w:bCs/>
          <w:lang w:val="fr-FR"/>
        </w:rPr>
        <w:t>WG_photo_Bauma-2022_00024</w:t>
      </w:r>
    </w:p>
    <w:p w14:paraId="5492C0D9" w14:textId="4AEA6146" w:rsidR="00175AEA" w:rsidRPr="002F744D" w:rsidRDefault="00EC214D" w:rsidP="00175AEA">
      <w:pPr>
        <w:pStyle w:val="BUnormal"/>
        <w:rPr>
          <w:lang w:val="fr-FR"/>
        </w:rPr>
      </w:pPr>
      <w:r>
        <w:rPr>
          <w:lang w:val="fr-FR"/>
        </w:rPr>
        <w:t>Wirtgen a exposé notamment les fraiseuses compactes, équipées d’une cabine confort. Elles sont les premières fraiseuses à froid au monde de cette catégorie de machine à être dotées d’une cabine.</w:t>
      </w:r>
      <w:r w:rsidR="00BD25D1">
        <w:rPr>
          <w:lang w:val="fr-FR"/>
        </w:rPr>
        <w:t xml:space="preserve"> </w:t>
      </w:r>
    </w:p>
    <w:p w14:paraId="6EA14BFF" w14:textId="08AED2A5" w:rsidR="00D200BF" w:rsidRPr="002F744D" w:rsidRDefault="00D200BF" w:rsidP="00D200BF">
      <w:pPr>
        <w:pStyle w:val="BUbold"/>
        <w:rPr>
          <w:lang w:val="fr-FR"/>
        </w:rPr>
      </w:pPr>
      <w:r>
        <w:rPr>
          <w:b w:val="0"/>
          <w:noProof/>
          <w:lang w:val="fr-FR"/>
        </w:rPr>
        <w:drawing>
          <wp:inline distT="0" distB="0" distL="0" distR="0" wp14:anchorId="430AE719" wp14:editId="49362AFC">
            <wp:extent cx="2313829" cy="1542552"/>
            <wp:effectExtent l="0" t="0" r="0" b="63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320947" cy="1547297"/>
                    </a:xfrm>
                    <a:prstGeom prst="rect">
                      <a:avLst/>
                    </a:prstGeom>
                    <a:noFill/>
                    <a:ln>
                      <a:noFill/>
                    </a:ln>
                  </pic:spPr>
                </pic:pic>
              </a:graphicData>
            </a:graphic>
          </wp:inline>
        </w:drawing>
      </w:r>
      <w:r>
        <w:rPr>
          <w:bCs/>
          <w:lang w:val="fr-FR"/>
        </w:rPr>
        <w:t xml:space="preserve"> </w:t>
      </w:r>
      <w:r>
        <w:rPr>
          <w:b w:val="0"/>
          <w:color w:val="FF0000"/>
          <w:lang w:val="fr-FR"/>
        </w:rPr>
        <w:br/>
      </w:r>
      <w:r w:rsidR="002F744D" w:rsidRPr="002F744D">
        <w:rPr>
          <w:bCs/>
          <w:lang w:val="fr-FR"/>
        </w:rPr>
        <w:t>WG_photo_Bauma-2022_000</w:t>
      </w:r>
      <w:r w:rsidR="002F744D">
        <w:rPr>
          <w:bCs/>
          <w:lang w:val="fr-FR"/>
        </w:rPr>
        <w:t>43</w:t>
      </w:r>
    </w:p>
    <w:p w14:paraId="10B32123" w14:textId="185733FE" w:rsidR="00D200BF" w:rsidRPr="002F744D" w:rsidRDefault="00ED15BB" w:rsidP="00292845">
      <w:pPr>
        <w:pStyle w:val="BUbold"/>
        <w:rPr>
          <w:b w:val="0"/>
          <w:bCs/>
          <w:lang w:val="en-US"/>
        </w:rPr>
      </w:pPr>
      <w:r>
        <w:rPr>
          <w:b w:val="0"/>
          <w:lang w:val="fr-FR"/>
        </w:rPr>
        <w:t xml:space="preserve">Première mondiale : avec le SUPER 1900-5(i) et le SUPER 2100-5(i), </w:t>
      </w:r>
      <w:proofErr w:type="spellStart"/>
      <w:r>
        <w:rPr>
          <w:b w:val="0"/>
          <w:lang w:val="fr-FR"/>
        </w:rPr>
        <w:t>Vögele</w:t>
      </w:r>
      <w:proofErr w:type="spellEnd"/>
      <w:r>
        <w:rPr>
          <w:b w:val="0"/>
          <w:lang w:val="fr-FR"/>
        </w:rPr>
        <w:t xml:space="preserve"> a présenté les premiers finisseurs de route de la nouvelle génération « Tiret 5 ».  </w:t>
      </w:r>
    </w:p>
    <w:p w14:paraId="11675974" w14:textId="59FFED11" w:rsidR="00175AEA" w:rsidRPr="002F744D" w:rsidRDefault="00175AEA" w:rsidP="00175AEA">
      <w:pPr>
        <w:pStyle w:val="Standardabsatz"/>
        <w:rPr>
          <w:lang w:val="en-US"/>
        </w:rPr>
      </w:pPr>
    </w:p>
    <w:p w14:paraId="2BDB1E47" w14:textId="7FCEB923" w:rsidR="00292845" w:rsidRPr="002F744D" w:rsidRDefault="00292845" w:rsidP="00292845">
      <w:pPr>
        <w:autoSpaceDE w:val="0"/>
        <w:autoSpaceDN w:val="0"/>
        <w:adjustRightInd w:val="0"/>
        <w:rPr>
          <w:rFonts w:eastAsia="MS Mincho"/>
          <w:b/>
          <w:sz w:val="20"/>
          <w:szCs w:val="24"/>
          <w:lang w:val="en-US"/>
        </w:rPr>
      </w:pPr>
      <w:r>
        <w:rPr>
          <w:noProof/>
          <w:lang w:val="fr-FR"/>
        </w:rPr>
        <w:drawing>
          <wp:inline distT="0" distB="0" distL="0" distR="0" wp14:anchorId="7A2309D9" wp14:editId="39DA341D">
            <wp:extent cx="2277098" cy="1518699"/>
            <wp:effectExtent l="0" t="0" r="9525" b="571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82382" cy="1522223"/>
                    </a:xfrm>
                    <a:prstGeom prst="rect">
                      <a:avLst/>
                    </a:prstGeom>
                    <a:noFill/>
                    <a:ln>
                      <a:noFill/>
                    </a:ln>
                  </pic:spPr>
                </pic:pic>
              </a:graphicData>
            </a:graphic>
          </wp:inline>
        </w:drawing>
      </w:r>
      <w:r>
        <w:rPr>
          <w:b/>
          <w:bCs/>
          <w:sz w:val="20"/>
          <w:szCs w:val="24"/>
          <w:lang w:val="fr-FR"/>
        </w:rPr>
        <w:t xml:space="preserve"> </w:t>
      </w:r>
      <w:r>
        <w:rPr>
          <w:lang w:val="fr-FR"/>
        </w:rPr>
        <w:br/>
      </w:r>
      <w:r w:rsidR="002F744D" w:rsidRPr="002F744D">
        <w:rPr>
          <w:b/>
          <w:bCs/>
          <w:sz w:val="20"/>
          <w:szCs w:val="24"/>
          <w:lang w:val="fr-FR"/>
        </w:rPr>
        <w:t>WG_photo_Bauma-2022_000</w:t>
      </w:r>
      <w:r w:rsidR="002F744D">
        <w:rPr>
          <w:b/>
          <w:bCs/>
          <w:sz w:val="20"/>
          <w:szCs w:val="24"/>
          <w:lang w:val="fr-FR"/>
        </w:rPr>
        <w:t>62</w:t>
      </w:r>
    </w:p>
    <w:p w14:paraId="10254690" w14:textId="38A15EB7" w:rsidR="00292845" w:rsidRPr="002F744D" w:rsidRDefault="00BD6B80" w:rsidP="00292845">
      <w:pPr>
        <w:pStyle w:val="Text"/>
        <w:spacing w:line="240" w:lineRule="auto"/>
        <w:rPr>
          <w:bCs/>
          <w:color w:val="000000" w:themeColor="text1"/>
          <w:sz w:val="20"/>
          <w:szCs w:val="14"/>
          <w:lang w:val="fr-FR"/>
        </w:rPr>
      </w:pPr>
      <w:r>
        <w:rPr>
          <w:color w:val="000000" w:themeColor="text1"/>
          <w:sz w:val="20"/>
          <w:szCs w:val="14"/>
          <w:lang w:val="fr-FR"/>
        </w:rPr>
        <w:t>Les modèles de chargeurs sur roues 744 P-tier et 824 P-tier de John Deere sont désormais disponibles également en Allemagne et en Grande-Bretagne. Ils sont distribués par le biais du réseau de distribution de Wirtgen Group.</w:t>
      </w:r>
      <w:r>
        <w:rPr>
          <w:b/>
          <w:bCs/>
          <w:color w:val="000000" w:themeColor="text1"/>
          <w:sz w:val="20"/>
          <w:szCs w:val="14"/>
          <w:lang w:val="fr-FR"/>
        </w:rPr>
        <w:t xml:space="preserve">  </w:t>
      </w:r>
    </w:p>
    <w:p w14:paraId="4A369ABD" w14:textId="77777777" w:rsidR="00292845" w:rsidRPr="002F744D" w:rsidRDefault="00292845" w:rsidP="00175AEA">
      <w:pPr>
        <w:pStyle w:val="Standardabsatz"/>
        <w:rPr>
          <w:lang w:val="fr-FR"/>
        </w:rPr>
      </w:pPr>
    </w:p>
    <w:p w14:paraId="04824B2F" w14:textId="4D31484B" w:rsidR="00F74540" w:rsidRPr="002F744D" w:rsidRDefault="00E15EBE" w:rsidP="006C0C87">
      <w:pPr>
        <w:pStyle w:val="Note"/>
        <w:rPr>
          <w:lang w:val="fr-FR"/>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de </w:t>
      </w:r>
      <w:r>
        <w:rPr>
          <w:i w:val="0"/>
          <w:lang w:val="fr-FR"/>
        </w:rPr>
        <w:t>Wirtgen Group</w:t>
      </w:r>
      <w:r>
        <w:rPr>
          <w:iCs/>
          <w:lang w:val="fr-FR"/>
        </w:rPr>
        <w:t>.</w:t>
      </w:r>
    </w:p>
    <w:p w14:paraId="59641828" w14:textId="06FB2BC9" w:rsidR="00A5608A" w:rsidRPr="002F744D" w:rsidRDefault="00A5608A">
      <w:pPr>
        <w:rPr>
          <w:rFonts w:eastAsiaTheme="minorHAnsi" w:cstheme="minorBidi"/>
          <w:b/>
          <w:iCs/>
          <w:sz w:val="22"/>
          <w:szCs w:val="24"/>
          <w:lang w:val="fr-FR"/>
        </w:rPr>
      </w:pPr>
    </w:p>
    <w:p w14:paraId="2AAB0054" w14:textId="77777777" w:rsidR="002F744D" w:rsidRDefault="002F744D">
      <w:pPr>
        <w:rPr>
          <w:rFonts w:eastAsiaTheme="minorHAnsi" w:cstheme="minorBidi"/>
          <w:b/>
          <w:bCs/>
          <w:sz w:val="22"/>
          <w:szCs w:val="24"/>
          <w:lang w:val="fr-FR"/>
        </w:rPr>
      </w:pPr>
      <w:r>
        <w:rPr>
          <w:bCs/>
          <w:lang w:val="fr-FR"/>
        </w:rPr>
        <w:br w:type="page"/>
      </w:r>
    </w:p>
    <w:p w14:paraId="55931FB8" w14:textId="21BB54A5" w:rsidR="00E15EBE" w:rsidRDefault="00E15EBE" w:rsidP="00E15EBE">
      <w:pPr>
        <w:pStyle w:val="Absatzberschrift"/>
        <w:rPr>
          <w:iCs/>
        </w:rPr>
      </w:pPr>
      <w:r>
        <w:rPr>
          <w:bCs/>
          <w:lang w:val="fr-FR"/>
        </w:rPr>
        <w:lastRenderedPageBreak/>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1063A82F" w14:textId="77777777" w:rsidR="00E15EBE" w:rsidRDefault="00E15EBE" w:rsidP="00E15EBE">
      <w:pPr>
        <w:pStyle w:val="Fuzeile1"/>
      </w:pPr>
      <w:r>
        <w:rPr>
          <w:bCs w:val="0"/>
          <w:iCs w:val="0"/>
          <w:lang w:val="fr-FR"/>
        </w:rPr>
        <w:t xml:space="preserve">53578 </w:t>
      </w:r>
      <w:proofErr w:type="spellStart"/>
      <w:r>
        <w:rPr>
          <w:bCs w:val="0"/>
          <w:iCs w:val="0"/>
          <w:lang w:val="fr-FR"/>
        </w:rPr>
        <w:t>Windhagen</w:t>
      </w:r>
      <w:proofErr w:type="spellEnd"/>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fr-FR"/>
        </w:rPr>
        <w:t xml:space="preserve">Téléphone : +49 (0) 2645 131 – 1966 </w:t>
      </w:r>
    </w:p>
    <w:p w14:paraId="65F4C38F" w14:textId="77777777" w:rsidR="00E15EBE" w:rsidRDefault="00E15EBE" w:rsidP="00E15EBE">
      <w:pPr>
        <w:pStyle w:val="Fuzeile1"/>
      </w:pPr>
      <w:r>
        <w:rPr>
          <w:bCs w:val="0"/>
          <w:iCs w:val="0"/>
          <w:lang w:val="fr-FR"/>
        </w:rPr>
        <w:t>Téléfax : +49 (0) 2645 131 – 499</w:t>
      </w:r>
    </w:p>
    <w:p w14:paraId="79FF3B7C" w14:textId="0C549577" w:rsidR="00E15EBE" w:rsidRDefault="00E15EBE" w:rsidP="00E15EBE">
      <w:pPr>
        <w:pStyle w:val="Fuzeile1"/>
      </w:pPr>
      <w:proofErr w:type="gramStart"/>
      <w:r>
        <w:rPr>
          <w:bCs w:val="0"/>
          <w:iCs w:val="0"/>
          <w:lang w:val="fr-FR"/>
        </w:rPr>
        <w:t>E-mail</w:t>
      </w:r>
      <w:proofErr w:type="gramEnd"/>
      <w:r>
        <w:rPr>
          <w:bCs w:val="0"/>
          <w:iCs w:val="0"/>
          <w:lang w:val="fr-FR"/>
        </w:rPr>
        <w:t> :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E2F26" w14:textId="77777777" w:rsidR="00E14E4A" w:rsidRDefault="00E14E4A" w:rsidP="00E55534">
      <w:r>
        <w:separator/>
      </w:r>
    </w:p>
  </w:endnote>
  <w:endnote w:type="continuationSeparator" w:id="0">
    <w:p w14:paraId="1D890DBD" w14:textId="77777777" w:rsidR="00E14E4A" w:rsidRDefault="00E14E4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6B5746" w14:textId="77777777" w:rsidR="00E14E4A" w:rsidRDefault="00E14E4A" w:rsidP="00E55534">
      <w:r>
        <w:separator/>
      </w:r>
    </w:p>
  </w:footnote>
  <w:footnote w:type="continuationSeparator" w:id="0">
    <w:p w14:paraId="4B00F29C" w14:textId="77777777" w:rsidR="00E14E4A" w:rsidRDefault="00E14E4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val="fr-FR"/>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val="fr-FR"/>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val="fr-FR"/>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500pt;height:1500pt" o:bullet="t">
        <v:imagedata r:id="rId1" o:title="AZ_04a"/>
      </v:shape>
    </w:pict>
  </w:numPicBullet>
  <w:numPicBullet w:numPicBulletId="1">
    <w:pict>
      <v:shape id="_x0000_i1117"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309FC"/>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765F"/>
    <w:rsid w:val="002E7E4E"/>
    <w:rsid w:val="002F108B"/>
    <w:rsid w:val="002F40B5"/>
    <w:rsid w:val="002F5818"/>
    <w:rsid w:val="002F70FD"/>
    <w:rsid w:val="002F744D"/>
    <w:rsid w:val="0030316D"/>
    <w:rsid w:val="003075ED"/>
    <w:rsid w:val="00311169"/>
    <w:rsid w:val="00320155"/>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3373"/>
    <w:rsid w:val="0040390E"/>
    <w:rsid w:val="00406C81"/>
    <w:rsid w:val="00412545"/>
    <w:rsid w:val="0041475A"/>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BBB"/>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5DB4"/>
    <w:rsid w:val="005E764C"/>
    <w:rsid w:val="005E7F7D"/>
    <w:rsid w:val="005F03B0"/>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839"/>
    <w:rsid w:val="00716A4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4E4A"/>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C21F1"/>
    <w:rsid w:val="00ED15BB"/>
    <w:rsid w:val="00ED6D43"/>
    <w:rsid w:val="00EE1D03"/>
    <w:rsid w:val="00EE2898"/>
    <w:rsid w:val="00EF2B0F"/>
    <w:rsid w:val="00F048D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940</Words>
  <Characters>5929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6856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2021-10-28T15:19:00Z</cp:lastPrinted>
  <dcterms:created xsi:type="dcterms:W3CDTF">2022-10-27T14:15:00Z</dcterms:created>
  <dcterms:modified xsi:type="dcterms:W3CDTF">2022-10-27T14:47:00Z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